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DBC" w:rsidRDefault="00484DBC" w:rsidP="00484DBC">
      <w:pPr>
        <w:rPr>
          <w:iCs/>
          <w:sz w:val="24"/>
          <w:szCs w:val="24"/>
        </w:rPr>
      </w:pPr>
    </w:p>
    <w:p w:rsidR="00DF3BD8" w:rsidRDefault="00484DBC" w:rsidP="00F46E77">
      <w:pPr>
        <w:jc w:val="center"/>
      </w:pPr>
      <w:bookmarkStart w:id="0" w:name="_GoBack"/>
      <w:r>
        <w:t xml:space="preserve">Postgraduate </w:t>
      </w:r>
      <w:r w:rsidR="00AB082B">
        <w:t>N</w:t>
      </w:r>
      <w:r w:rsidR="00F46E77">
        <w:t xml:space="preserve">urse </w:t>
      </w:r>
      <w:r w:rsidR="00AB082B">
        <w:t>P</w:t>
      </w:r>
      <w:r w:rsidR="00F46E77">
        <w:t>ractitioner</w:t>
      </w:r>
      <w:r w:rsidR="00AB082B">
        <w:t xml:space="preserve"> Residency</w:t>
      </w:r>
      <w:r w:rsidR="00316866">
        <w:t xml:space="preserve"> Program</w:t>
      </w:r>
      <w:r w:rsidR="00AB082B">
        <w:t xml:space="preserve"> </w:t>
      </w:r>
    </w:p>
    <w:p w:rsidR="002610DA" w:rsidRPr="001576F7" w:rsidRDefault="00DF3BD8" w:rsidP="00F46E77">
      <w:pPr>
        <w:jc w:val="center"/>
        <w:rPr>
          <w:b/>
        </w:rPr>
      </w:pPr>
      <w:r w:rsidRPr="001576F7">
        <w:rPr>
          <w:b/>
        </w:rPr>
        <w:t>Sample Website Content</w:t>
      </w:r>
    </w:p>
    <w:bookmarkEnd w:id="0"/>
    <w:p w:rsidR="00AB082B" w:rsidRDefault="00DF3BD8">
      <w:r>
        <w:t xml:space="preserve">You do not need to create a separate website but instead a webpage off the organization’s main website. </w:t>
      </w:r>
    </w:p>
    <w:p w:rsidR="00316866" w:rsidRDefault="00AB082B" w:rsidP="00AB082B">
      <w:r>
        <w:t>From the</w:t>
      </w:r>
      <w:r w:rsidR="00B002DC">
        <w:t xml:space="preserve"> </w:t>
      </w:r>
      <w:r w:rsidR="001576F7">
        <w:rPr>
          <w:iCs/>
          <w:sz w:val="24"/>
          <w:szCs w:val="24"/>
        </w:rPr>
        <w:t>Health Centers</w:t>
      </w:r>
      <w:r>
        <w:t xml:space="preserve"> homepage, there should be a link to the</w:t>
      </w:r>
      <w:r w:rsidR="009960B4">
        <w:t xml:space="preserve"> N</w:t>
      </w:r>
      <w:r w:rsidR="001576F7">
        <w:t xml:space="preserve">urse </w:t>
      </w:r>
      <w:r w:rsidR="009960B4">
        <w:t>P</w:t>
      </w:r>
      <w:r w:rsidR="001576F7">
        <w:t>ractitioner</w:t>
      </w:r>
      <w:r w:rsidR="009960B4">
        <w:t xml:space="preserve"> Residency page with a drop down menu:</w:t>
      </w:r>
      <w:r w:rsidR="00067A3D">
        <w:t xml:space="preserve"> </w:t>
      </w:r>
      <w:r w:rsidR="00067A3D" w:rsidRPr="00484DBC">
        <w:rPr>
          <w:b/>
        </w:rPr>
        <w:t>Introduction,</w:t>
      </w:r>
      <w:r w:rsidR="0090502E" w:rsidRPr="00484DBC">
        <w:rPr>
          <w:b/>
        </w:rPr>
        <w:t xml:space="preserve"> About the NP Residency Program</w:t>
      </w:r>
      <w:r w:rsidR="009960B4" w:rsidRPr="00484DBC">
        <w:rPr>
          <w:b/>
        </w:rPr>
        <w:t xml:space="preserve"> and How to Apply</w:t>
      </w:r>
      <w:r w:rsidR="009960B4">
        <w:t>.</w:t>
      </w:r>
      <w:r w:rsidR="00316866">
        <w:t xml:space="preserve"> </w:t>
      </w:r>
    </w:p>
    <w:p w:rsidR="00316866" w:rsidRDefault="00316866" w:rsidP="00AB082B">
      <w:r>
        <w:t>Or an advertisement</w:t>
      </w:r>
      <w:r w:rsidR="00DF3BD8">
        <w:t>/banner ad</w:t>
      </w:r>
      <w:r>
        <w:t xml:space="preserve"> on the homepage linking to the residency page.</w:t>
      </w:r>
    </w:p>
    <w:p w:rsidR="00316866" w:rsidRDefault="00316866" w:rsidP="00AB082B">
      <w:r>
        <w:t>The website content should also be available from the HR or job opportunities page, linking back to the residency page.</w:t>
      </w:r>
    </w:p>
    <w:p w:rsidR="009960B4" w:rsidRDefault="009960B4" w:rsidP="00AB082B"/>
    <w:p w:rsidR="00067A3D" w:rsidRPr="00067A3D" w:rsidRDefault="00067A3D" w:rsidP="00AB082B">
      <w:pPr>
        <w:rPr>
          <w:b/>
        </w:rPr>
      </w:pPr>
      <w:r w:rsidRPr="00067A3D">
        <w:rPr>
          <w:b/>
        </w:rPr>
        <w:t>Introduction</w:t>
      </w:r>
      <w:r w:rsidR="0007514C">
        <w:rPr>
          <w:b/>
        </w:rPr>
        <w:t xml:space="preserve"> </w:t>
      </w:r>
    </w:p>
    <w:p w:rsidR="009960B4" w:rsidRDefault="00484DBC" w:rsidP="00AB082B">
      <w:r>
        <w:rPr>
          <w:iCs/>
          <w:sz w:val="24"/>
          <w:szCs w:val="24"/>
        </w:rPr>
        <w:t>Health Center Name</w:t>
      </w:r>
      <w:r w:rsidR="00DF3BD8" w:rsidRPr="00E25726">
        <w:rPr>
          <w:rFonts w:cs="Arial"/>
          <w:sz w:val="24"/>
          <w:szCs w:val="24"/>
          <w:lang w:eastAsia="ja-JP"/>
        </w:rPr>
        <w:t xml:space="preserve"> </w:t>
      </w:r>
      <w:r w:rsidR="009960B4">
        <w:t>is pleased to announce its Fami</w:t>
      </w:r>
      <w:r w:rsidR="00067A3D">
        <w:t xml:space="preserve">ly Nurse Practitioner Residency </w:t>
      </w:r>
      <w:r w:rsidR="009960B4">
        <w:t>Training Program.   The residency is a 12-month program providing intensive training to both the clinical complexity of family practice in the safety net setting, and training to a high performance,</w:t>
      </w:r>
      <w:r w:rsidR="00067A3D">
        <w:t xml:space="preserve"> PCMH model for primary care</w:t>
      </w:r>
      <w:r w:rsidR="00B002DC">
        <w:t>.</w:t>
      </w:r>
      <w:r w:rsidR="00067A3D">
        <w:t xml:space="preserve"> </w:t>
      </w:r>
    </w:p>
    <w:p w:rsidR="009960B4" w:rsidRDefault="009960B4" w:rsidP="00AB082B">
      <w:r>
        <w:t xml:space="preserve">The program is </w:t>
      </w:r>
      <w:r w:rsidR="00067A3D">
        <w:t>specifically intended for</w:t>
      </w:r>
      <w:r w:rsidR="00B002DC">
        <w:t xml:space="preserve"> new</w:t>
      </w:r>
      <w:r w:rsidR="00067A3D">
        <w:t xml:space="preserve"> family nurse practitioners who are committed to developing careers as PCPs in the challenging setting of community health centers and other safety net settings.</w:t>
      </w:r>
    </w:p>
    <w:p w:rsidR="00AB082B" w:rsidRDefault="00067A3D" w:rsidP="00AB082B">
      <w:r>
        <w:t>The residency is a full-time, 12-month salaried position</w:t>
      </w:r>
      <w:r w:rsidR="00F94875">
        <w:t xml:space="preserve"> </w:t>
      </w:r>
      <w:r w:rsidR="00F94875" w:rsidRPr="00DF3BD8">
        <w:rPr>
          <w:color w:val="FF0000"/>
        </w:rPr>
        <w:t xml:space="preserve">with a </w:t>
      </w:r>
      <w:r w:rsidR="00F94875" w:rsidRPr="00DF3BD8">
        <w:rPr>
          <w:rFonts w:ascii="GothamHTF-Medium" w:hAnsi="GothamHTF-Medium"/>
          <w:color w:val="FF0000"/>
          <w:sz w:val="19"/>
          <w:szCs w:val="19"/>
        </w:rPr>
        <w:t>one-year employment commitment after completion of the program</w:t>
      </w:r>
      <w:r>
        <w:t>.</w:t>
      </w:r>
      <w:r w:rsidR="00DF3BD8">
        <w:t xml:space="preserve"> </w:t>
      </w:r>
      <w:r w:rsidR="00DF3BD8" w:rsidRPr="00DF3BD8">
        <w:rPr>
          <w:color w:val="FF0000"/>
        </w:rPr>
        <w:t>(</w:t>
      </w:r>
      <w:proofErr w:type="gramStart"/>
      <w:r w:rsidR="00DF3BD8" w:rsidRPr="00DF3BD8">
        <w:rPr>
          <w:color w:val="FF0000"/>
        </w:rPr>
        <w:t>please</w:t>
      </w:r>
      <w:proofErr w:type="gramEnd"/>
      <w:r w:rsidR="00DF3BD8" w:rsidRPr="00DF3BD8">
        <w:rPr>
          <w:color w:val="FF0000"/>
        </w:rPr>
        <w:t xml:space="preserve"> confirm if this correct)</w:t>
      </w:r>
      <w:r w:rsidRPr="00DF3BD8">
        <w:rPr>
          <w:color w:val="FF0000"/>
        </w:rPr>
        <w:t xml:space="preserve"> </w:t>
      </w:r>
      <w:r>
        <w:t xml:space="preserve">The program structure includes </w:t>
      </w:r>
      <w:proofErr w:type="spellStart"/>
      <w:r>
        <w:t>precepted</w:t>
      </w:r>
      <w:proofErr w:type="spellEnd"/>
      <w:r>
        <w:t xml:space="preserve"> primary care sessions, specialty rotations, m</w:t>
      </w:r>
      <w:r w:rsidR="00F94875">
        <w:t xml:space="preserve">entored independent clinics, </w:t>
      </w:r>
      <w:r>
        <w:t>didactic sessions</w:t>
      </w:r>
      <w:r w:rsidR="00DF3BD8">
        <w:t xml:space="preserve">, </w:t>
      </w:r>
      <w:r w:rsidR="00F94875">
        <w:t>quality improvement</w:t>
      </w:r>
      <w:r w:rsidR="00DF3BD8">
        <w:t xml:space="preserve"> and leadership development</w:t>
      </w:r>
      <w:r>
        <w:t>.</w:t>
      </w:r>
    </w:p>
    <w:p w:rsidR="00067A3D" w:rsidRDefault="00067A3D" w:rsidP="00AB082B">
      <w:pPr>
        <w:rPr>
          <w:u w:val="single"/>
        </w:rPr>
      </w:pPr>
      <w:r>
        <w:t xml:space="preserve">Click here to learn more </w:t>
      </w:r>
      <w:r w:rsidRPr="00067A3D">
        <w:rPr>
          <w:u w:val="single"/>
        </w:rPr>
        <w:t>About the</w:t>
      </w:r>
      <w:r w:rsidR="0007514C">
        <w:rPr>
          <w:u w:val="single"/>
        </w:rPr>
        <w:t xml:space="preserve"> NP Residency</w:t>
      </w:r>
      <w:r w:rsidRPr="00067A3D">
        <w:rPr>
          <w:u w:val="single"/>
        </w:rPr>
        <w:t xml:space="preserve"> Program</w:t>
      </w:r>
      <w:r w:rsidR="00DB74C9">
        <w:t xml:space="preserve"> and</w:t>
      </w:r>
      <w:r>
        <w:t xml:space="preserve"> </w:t>
      </w:r>
      <w:r w:rsidRPr="00067A3D">
        <w:rPr>
          <w:u w:val="single"/>
        </w:rPr>
        <w:t>How to Apply</w:t>
      </w:r>
      <w:r>
        <w:rPr>
          <w:u w:val="single"/>
        </w:rPr>
        <w:t>.</w:t>
      </w:r>
    </w:p>
    <w:p w:rsidR="00067A3D" w:rsidRDefault="00067A3D" w:rsidP="00AB082B">
      <w:pPr>
        <w:rPr>
          <w:u w:val="single"/>
        </w:rPr>
      </w:pPr>
    </w:p>
    <w:p w:rsidR="00067A3D" w:rsidRPr="00067A3D" w:rsidRDefault="0007514C" w:rsidP="00AB082B">
      <w:pPr>
        <w:rPr>
          <w:rFonts w:cstheme="minorHAnsi"/>
          <w:b/>
        </w:rPr>
      </w:pPr>
      <w:r>
        <w:rPr>
          <w:rFonts w:cstheme="minorHAnsi"/>
          <w:b/>
        </w:rPr>
        <w:t>About the NP Residency Program</w:t>
      </w:r>
    </w:p>
    <w:p w:rsidR="00067A3D" w:rsidRPr="00067A3D" w:rsidRDefault="00067A3D" w:rsidP="00067A3D">
      <w:pPr>
        <w:spacing w:before="100" w:beforeAutospacing="1" w:after="100" w:afterAutospacing="1" w:line="300" w:lineRule="atLeast"/>
        <w:rPr>
          <w:rFonts w:eastAsia="Times New Roman" w:cstheme="minorHAnsi"/>
        </w:rPr>
      </w:pPr>
      <w:r w:rsidRPr="00067A3D">
        <w:rPr>
          <w:rFonts w:eastAsia="Times New Roman" w:cstheme="minorHAnsi"/>
        </w:rPr>
        <w:t>We’</w:t>
      </w:r>
      <w:r>
        <w:rPr>
          <w:rFonts w:eastAsia="Times New Roman" w:cstheme="minorHAnsi"/>
        </w:rPr>
        <w:t>re trainin</w:t>
      </w:r>
      <w:r w:rsidR="0007514C">
        <w:rPr>
          <w:rFonts w:eastAsia="Times New Roman" w:cstheme="minorHAnsi"/>
        </w:rPr>
        <w:t xml:space="preserve">g the </w:t>
      </w:r>
      <w:r w:rsidR="00DF3BD8">
        <w:rPr>
          <w:rFonts w:eastAsia="Times New Roman" w:cstheme="minorHAnsi"/>
        </w:rPr>
        <w:t>nurse practitioner res</w:t>
      </w:r>
      <w:r w:rsidR="0007514C">
        <w:rPr>
          <w:rFonts w:eastAsia="Times New Roman" w:cstheme="minorHAnsi"/>
        </w:rPr>
        <w:t xml:space="preserve">idents to </w:t>
      </w:r>
      <w:r w:rsidR="00484DBC">
        <w:rPr>
          <w:iCs/>
          <w:sz w:val="24"/>
          <w:szCs w:val="24"/>
        </w:rPr>
        <w:t>Health Center Name</w:t>
      </w:r>
      <w:r w:rsidR="00DF3BD8">
        <w:rPr>
          <w:iCs/>
          <w:sz w:val="24"/>
          <w:szCs w:val="24"/>
        </w:rPr>
        <w:t>’</w:t>
      </w:r>
      <w:r w:rsidRPr="00067A3D">
        <w:rPr>
          <w:rFonts w:eastAsia="Times New Roman" w:cstheme="minorHAnsi"/>
        </w:rPr>
        <w:t xml:space="preserve"> model of high-performance health care: advanced access scheduling, planned care, the chronic care model, integrated behavioral health/primary care, team-based, with expert use of health information technology and the electronic health record.</w:t>
      </w:r>
    </w:p>
    <w:p w:rsidR="00067A3D" w:rsidRPr="00067A3D" w:rsidRDefault="001576F7" w:rsidP="00067A3D">
      <w:pPr>
        <w:spacing w:before="100" w:beforeAutospacing="1" w:after="100" w:afterAutospacing="1" w:line="300" w:lineRule="atLeast"/>
        <w:rPr>
          <w:rFonts w:eastAsia="Times New Roman" w:cstheme="minorHAnsi"/>
        </w:rPr>
      </w:pPr>
      <w:r>
        <w:rPr>
          <w:rFonts w:eastAsia="Times New Roman" w:cstheme="minorHAnsi"/>
        </w:rPr>
        <w:lastRenderedPageBreak/>
        <w:t xml:space="preserve">Four </w:t>
      </w:r>
      <w:r w:rsidR="00B002DC">
        <w:rPr>
          <w:rFonts w:eastAsia="Times New Roman" w:cstheme="minorHAnsi"/>
        </w:rPr>
        <w:t>NP</w:t>
      </w:r>
      <w:r w:rsidR="00067A3D">
        <w:rPr>
          <w:rFonts w:eastAsia="Times New Roman" w:cstheme="minorHAnsi"/>
        </w:rPr>
        <w:t xml:space="preserve"> </w:t>
      </w:r>
      <w:r w:rsidR="00067A3D" w:rsidRPr="00067A3D">
        <w:rPr>
          <w:rFonts w:eastAsia="Times New Roman" w:cstheme="minorHAnsi"/>
        </w:rPr>
        <w:t>residency slots are avail</w:t>
      </w:r>
      <w:r w:rsidR="00067A3D">
        <w:rPr>
          <w:rFonts w:eastAsia="Times New Roman" w:cstheme="minorHAnsi"/>
        </w:rPr>
        <w:t xml:space="preserve">able for the </w:t>
      </w:r>
      <w:r w:rsidR="00DB74C9">
        <w:rPr>
          <w:rFonts w:eastAsia="Times New Roman" w:cstheme="minorHAnsi"/>
        </w:rPr>
        <w:t>(</w:t>
      </w:r>
      <w:r>
        <w:rPr>
          <w:rFonts w:eastAsia="Times New Roman" w:cstheme="minorHAnsi"/>
        </w:rPr>
        <w:t>2023-2024</w:t>
      </w:r>
      <w:r w:rsidR="00DB74C9">
        <w:rPr>
          <w:rFonts w:eastAsia="Times New Roman" w:cstheme="minorHAnsi"/>
        </w:rPr>
        <w:t>)</w:t>
      </w:r>
      <w:r w:rsidR="00DF3BD8">
        <w:rPr>
          <w:rFonts w:eastAsia="Times New Roman" w:cstheme="minorHAnsi"/>
        </w:rPr>
        <w:t xml:space="preserve"> NP Residency Cohort</w:t>
      </w:r>
      <w:r w:rsidR="00067A3D">
        <w:rPr>
          <w:rFonts w:eastAsia="Times New Roman" w:cstheme="minorHAnsi"/>
        </w:rPr>
        <w:t>.</w:t>
      </w:r>
      <w:r w:rsidR="00DB74C9">
        <w:rPr>
          <w:rFonts w:eastAsia="Times New Roman" w:cstheme="minorHAnsi"/>
        </w:rPr>
        <w:t xml:space="preserve">  The </w:t>
      </w:r>
      <w:r w:rsidR="00B002DC">
        <w:rPr>
          <w:rFonts w:eastAsia="Times New Roman" w:cstheme="minorHAnsi"/>
        </w:rPr>
        <w:t xml:space="preserve">family nurse practitioner </w:t>
      </w:r>
      <w:r w:rsidR="00DB74C9">
        <w:rPr>
          <w:rFonts w:eastAsia="Times New Roman" w:cstheme="minorHAnsi"/>
        </w:rPr>
        <w:t>re</w:t>
      </w:r>
      <w:r w:rsidR="009234DC">
        <w:rPr>
          <w:rFonts w:eastAsia="Times New Roman" w:cstheme="minorHAnsi"/>
        </w:rPr>
        <w:t>sidenc</w:t>
      </w:r>
      <w:r w:rsidR="00B002DC">
        <w:rPr>
          <w:rFonts w:eastAsia="Times New Roman" w:cstheme="minorHAnsi"/>
        </w:rPr>
        <w:t>y p</w:t>
      </w:r>
      <w:r w:rsidR="00DF3BD8">
        <w:rPr>
          <w:rFonts w:eastAsia="Times New Roman" w:cstheme="minorHAnsi"/>
        </w:rPr>
        <w:t>ro</w:t>
      </w:r>
      <w:r>
        <w:rPr>
          <w:rFonts w:eastAsia="Times New Roman" w:cstheme="minorHAnsi"/>
        </w:rPr>
        <w:t>gram runs from September 1, 2023-August 31, 2024</w:t>
      </w:r>
      <w:r w:rsidR="00DB74C9">
        <w:rPr>
          <w:rFonts w:eastAsia="Times New Roman" w:cstheme="minorHAnsi"/>
        </w:rPr>
        <w:t>.</w:t>
      </w:r>
    </w:p>
    <w:p w:rsidR="00067A3D" w:rsidRPr="00067A3D" w:rsidRDefault="00067A3D" w:rsidP="00067A3D">
      <w:pPr>
        <w:spacing w:before="100" w:beforeAutospacing="1" w:after="100" w:afterAutospacing="1" w:line="300" w:lineRule="atLeast"/>
        <w:rPr>
          <w:rFonts w:eastAsia="Times New Roman" w:cstheme="minorHAnsi"/>
        </w:rPr>
      </w:pPr>
      <w:r w:rsidRPr="00067A3D">
        <w:rPr>
          <w:rFonts w:eastAsia="Times New Roman" w:cstheme="minorHAnsi"/>
        </w:rPr>
        <w:t>The residen</w:t>
      </w:r>
      <w:r>
        <w:rPr>
          <w:rFonts w:eastAsia="Times New Roman" w:cstheme="minorHAnsi"/>
        </w:rPr>
        <w:t xml:space="preserve">cy year begins with </w:t>
      </w:r>
      <w:r w:rsidRPr="00067A3D">
        <w:rPr>
          <w:rFonts w:eastAsia="Times New Roman" w:cstheme="minorHAnsi"/>
        </w:rPr>
        <w:t>in</w:t>
      </w:r>
      <w:r w:rsidR="002F68D9">
        <w:rPr>
          <w:rFonts w:eastAsia="Times New Roman" w:cstheme="minorHAnsi"/>
        </w:rPr>
        <w:t xml:space="preserve">tensive orientation to </w:t>
      </w:r>
      <w:r w:rsidR="00484DBC">
        <w:rPr>
          <w:iCs/>
          <w:sz w:val="24"/>
          <w:szCs w:val="24"/>
        </w:rPr>
        <w:t>Health Center Name</w:t>
      </w:r>
      <w:r w:rsidR="00484DBC">
        <w:rPr>
          <w:rFonts w:eastAsia="Times New Roman" w:cstheme="minorHAnsi"/>
        </w:rPr>
        <w:t>,</w:t>
      </w:r>
      <w:r w:rsidRPr="00067A3D">
        <w:rPr>
          <w:rFonts w:eastAsia="Times New Roman" w:cstheme="minorHAnsi"/>
        </w:rPr>
        <w:t xml:space="preserve"> the neighborhoods in which the training sites are located, and the health problems of the target population, and includes walking tour</w:t>
      </w:r>
      <w:r>
        <w:rPr>
          <w:rFonts w:eastAsia="Times New Roman" w:cstheme="minorHAnsi"/>
        </w:rPr>
        <w:t xml:space="preserve">s </w:t>
      </w:r>
      <w:r w:rsidR="009234DC">
        <w:rPr>
          <w:rFonts w:eastAsia="Times New Roman" w:cstheme="minorHAnsi"/>
        </w:rPr>
        <w:t>of nei</w:t>
      </w:r>
      <w:r w:rsidR="0007514C">
        <w:rPr>
          <w:rFonts w:eastAsia="Times New Roman" w:cstheme="minorHAnsi"/>
        </w:rPr>
        <w:t>ghborhoods, tours of</w:t>
      </w:r>
      <w:r w:rsidR="00DF3BD8">
        <w:rPr>
          <w:rFonts w:eastAsia="Times New Roman" w:cstheme="minorHAnsi"/>
        </w:rPr>
        <w:t xml:space="preserve"> the</w:t>
      </w:r>
      <w:r w:rsidR="0007514C">
        <w:rPr>
          <w:rFonts w:eastAsia="Times New Roman" w:cstheme="minorHAnsi"/>
        </w:rPr>
        <w:t xml:space="preserve"> </w:t>
      </w:r>
      <w:r w:rsidR="00484DBC">
        <w:rPr>
          <w:iCs/>
          <w:sz w:val="24"/>
          <w:szCs w:val="24"/>
        </w:rPr>
        <w:t>Health Center Name</w:t>
      </w:r>
      <w:r w:rsidR="00DF3BD8" w:rsidRPr="00E25726">
        <w:rPr>
          <w:rFonts w:cs="Arial"/>
          <w:sz w:val="24"/>
          <w:szCs w:val="24"/>
          <w:lang w:eastAsia="ja-JP"/>
        </w:rPr>
        <w:t xml:space="preserve"> </w:t>
      </w:r>
      <w:r w:rsidRPr="00067A3D">
        <w:rPr>
          <w:rFonts w:eastAsia="Times New Roman" w:cstheme="minorHAnsi"/>
        </w:rPr>
        <w:t>sites statewide, meetings wit</w:t>
      </w:r>
      <w:r>
        <w:rPr>
          <w:rFonts w:eastAsia="Times New Roman" w:cstheme="minorHAnsi"/>
        </w:rPr>
        <w:t xml:space="preserve">h community leaders, </w:t>
      </w:r>
      <w:r w:rsidRPr="00067A3D">
        <w:rPr>
          <w:rFonts w:eastAsia="Times New Roman" w:cstheme="minorHAnsi"/>
        </w:rPr>
        <w:t>technical training on electronic health record, and orientation by our chief medical officer to the responsibilities and privileges of me</w:t>
      </w:r>
      <w:r>
        <w:rPr>
          <w:rFonts w:eastAsia="Times New Roman" w:cstheme="minorHAnsi"/>
        </w:rPr>
        <w:t>di</w:t>
      </w:r>
      <w:r w:rsidR="0007514C">
        <w:rPr>
          <w:rFonts w:eastAsia="Times New Roman" w:cstheme="minorHAnsi"/>
        </w:rPr>
        <w:t xml:space="preserve">cal staff participation at </w:t>
      </w:r>
      <w:r w:rsidR="00484DBC">
        <w:rPr>
          <w:iCs/>
          <w:sz w:val="24"/>
          <w:szCs w:val="24"/>
        </w:rPr>
        <w:t>Health Center Name</w:t>
      </w:r>
      <w:r w:rsidR="00DF3BD8">
        <w:rPr>
          <w:iCs/>
          <w:sz w:val="24"/>
          <w:szCs w:val="24"/>
        </w:rPr>
        <w:t>.</w:t>
      </w:r>
    </w:p>
    <w:p w:rsidR="00067A3D" w:rsidRPr="00484DBC" w:rsidRDefault="0090502E" w:rsidP="00067A3D">
      <w:pPr>
        <w:spacing w:before="100" w:beforeAutospacing="1" w:after="100" w:afterAutospacing="1" w:line="300" w:lineRule="atLeast"/>
        <w:rPr>
          <w:rFonts w:eastAsia="Times New Roman" w:cstheme="minorHAnsi"/>
          <w:b/>
        </w:rPr>
      </w:pPr>
      <w:r w:rsidRPr="00484DBC">
        <w:rPr>
          <w:rFonts w:eastAsia="Times New Roman" w:cstheme="minorHAnsi"/>
          <w:b/>
        </w:rPr>
        <w:t>The residency has five</w:t>
      </w:r>
      <w:r w:rsidR="00067A3D" w:rsidRPr="00484DBC">
        <w:rPr>
          <w:rFonts w:eastAsia="Times New Roman" w:cstheme="minorHAnsi"/>
          <w:b/>
        </w:rPr>
        <w:t xml:space="preserve"> key components:</w:t>
      </w:r>
    </w:p>
    <w:p w:rsidR="00067A3D" w:rsidRPr="00067A3D" w:rsidRDefault="00067A3D" w:rsidP="00067A3D">
      <w:pPr>
        <w:spacing w:before="100" w:beforeAutospacing="1" w:after="100" w:afterAutospacing="1" w:line="300" w:lineRule="atLeast"/>
        <w:rPr>
          <w:rFonts w:eastAsia="Times New Roman" w:cstheme="minorHAnsi"/>
        </w:rPr>
      </w:pPr>
      <w:proofErr w:type="spellStart"/>
      <w:r w:rsidRPr="00067A3D">
        <w:rPr>
          <w:rFonts w:eastAsia="Times New Roman" w:cstheme="minorHAnsi"/>
          <w:i/>
          <w:iCs/>
        </w:rPr>
        <w:t>Precepted</w:t>
      </w:r>
      <w:proofErr w:type="spellEnd"/>
      <w:r w:rsidRPr="00067A3D">
        <w:rPr>
          <w:rFonts w:eastAsia="Times New Roman" w:cstheme="minorHAnsi"/>
          <w:i/>
          <w:iCs/>
        </w:rPr>
        <w:t xml:space="preserve"> “Continuity Clinics</w:t>
      </w:r>
      <w:proofErr w:type="gramStart"/>
      <w:r w:rsidRPr="00067A3D">
        <w:rPr>
          <w:rFonts w:eastAsia="Times New Roman" w:cstheme="minorHAnsi"/>
          <w:i/>
          <w:iCs/>
        </w:rPr>
        <w:t>”</w:t>
      </w:r>
      <w:proofErr w:type="gramEnd"/>
      <w:r w:rsidRPr="00067A3D">
        <w:rPr>
          <w:rFonts w:eastAsia="Times New Roman" w:cstheme="minorHAnsi"/>
        </w:rPr>
        <w:br/>
        <w:t xml:space="preserve">(4 sessions/week) These are the cornerstone of the residency. In </w:t>
      </w:r>
      <w:proofErr w:type="spellStart"/>
      <w:r w:rsidRPr="00067A3D">
        <w:rPr>
          <w:rFonts w:eastAsia="Times New Roman" w:cstheme="minorHAnsi"/>
        </w:rPr>
        <w:t>precepted</w:t>
      </w:r>
      <w:proofErr w:type="spellEnd"/>
      <w:r w:rsidRPr="00067A3D">
        <w:rPr>
          <w:rFonts w:eastAsia="Times New Roman" w:cstheme="minorHAnsi"/>
        </w:rPr>
        <w:t xml:space="preserve"> clinics, the </w:t>
      </w:r>
      <w:r w:rsidR="00B002DC">
        <w:rPr>
          <w:rFonts w:eastAsia="Times New Roman" w:cstheme="minorHAnsi"/>
        </w:rPr>
        <w:t>F</w:t>
      </w:r>
      <w:r w:rsidRPr="00067A3D">
        <w:rPr>
          <w:rFonts w:eastAsia="Times New Roman" w:cstheme="minorHAnsi"/>
        </w:rPr>
        <w:t xml:space="preserve">NP residents develop their own </w:t>
      </w:r>
      <w:r>
        <w:rPr>
          <w:rFonts w:eastAsia="Times New Roman" w:cstheme="minorHAnsi"/>
        </w:rPr>
        <w:t>pa</w:t>
      </w:r>
      <w:r w:rsidR="009234DC">
        <w:rPr>
          <w:rFonts w:eastAsia="Times New Roman" w:cstheme="minorHAnsi"/>
        </w:rPr>
        <w:t>tient panel whi</w:t>
      </w:r>
      <w:r w:rsidR="0007514C">
        <w:rPr>
          <w:rFonts w:eastAsia="Times New Roman" w:cstheme="minorHAnsi"/>
        </w:rPr>
        <w:t xml:space="preserve">le having an expert </w:t>
      </w:r>
      <w:r w:rsidR="00484DBC">
        <w:rPr>
          <w:iCs/>
          <w:sz w:val="24"/>
          <w:szCs w:val="24"/>
        </w:rPr>
        <w:t>Health Center Name</w:t>
      </w:r>
      <w:r w:rsidR="00316866">
        <w:rPr>
          <w:rFonts w:eastAsia="Times New Roman" w:cstheme="minorHAnsi"/>
        </w:rPr>
        <w:t xml:space="preserve"> </w:t>
      </w:r>
      <w:r w:rsidR="0007514C">
        <w:rPr>
          <w:rFonts w:eastAsia="Times New Roman" w:cstheme="minorHAnsi"/>
        </w:rPr>
        <w:t xml:space="preserve">primary care </w:t>
      </w:r>
      <w:r w:rsidR="009234DC">
        <w:rPr>
          <w:rFonts w:eastAsia="Times New Roman" w:cstheme="minorHAnsi"/>
        </w:rPr>
        <w:t xml:space="preserve">provider (MD, </w:t>
      </w:r>
      <w:r w:rsidRPr="00067A3D">
        <w:rPr>
          <w:rFonts w:eastAsia="Times New Roman" w:cstheme="minorHAnsi"/>
        </w:rPr>
        <w:t>APRN</w:t>
      </w:r>
      <w:r w:rsidR="009234DC">
        <w:rPr>
          <w:rFonts w:eastAsia="Times New Roman" w:cstheme="minorHAnsi"/>
        </w:rPr>
        <w:t xml:space="preserve"> or PA</w:t>
      </w:r>
      <w:r w:rsidRPr="00067A3D">
        <w:rPr>
          <w:rFonts w:eastAsia="Times New Roman" w:cstheme="minorHAnsi"/>
        </w:rPr>
        <w:t>) exclusively assigned to them.</w:t>
      </w:r>
    </w:p>
    <w:p w:rsidR="00067A3D" w:rsidRPr="00067A3D" w:rsidRDefault="00067A3D" w:rsidP="00067A3D">
      <w:pPr>
        <w:spacing w:before="100" w:beforeAutospacing="1" w:after="100" w:afterAutospacing="1" w:line="300" w:lineRule="atLeast"/>
        <w:rPr>
          <w:rFonts w:eastAsia="Times New Roman" w:cstheme="minorHAnsi"/>
        </w:rPr>
      </w:pPr>
      <w:r w:rsidRPr="00067A3D">
        <w:rPr>
          <w:rFonts w:eastAsia="Times New Roman" w:cstheme="minorHAnsi"/>
          <w:i/>
          <w:iCs/>
        </w:rPr>
        <w:t>Specialty Rotations</w:t>
      </w:r>
      <w:proofErr w:type="gramStart"/>
      <w:r w:rsidRPr="00067A3D">
        <w:rPr>
          <w:rFonts w:eastAsia="Times New Roman" w:cstheme="minorHAnsi"/>
          <w:i/>
          <w:iCs/>
        </w:rPr>
        <w:t>:</w:t>
      </w:r>
      <w:proofErr w:type="gramEnd"/>
      <w:r w:rsidR="00B002DC">
        <w:rPr>
          <w:rFonts w:eastAsia="Times New Roman" w:cstheme="minorHAnsi"/>
        </w:rPr>
        <w:br/>
        <w:t xml:space="preserve">(2 sessions/week x 1/month) Specialty </w:t>
      </w:r>
      <w:r w:rsidRPr="00067A3D">
        <w:rPr>
          <w:rFonts w:eastAsia="Times New Roman" w:cstheme="minorHAnsi"/>
        </w:rPr>
        <w:t xml:space="preserve">rotations in areas of high-volume/high-burden/high-risk situations most commonly encountered in the setting of the FQHC. Rotations </w:t>
      </w:r>
      <w:r w:rsidR="00B002DC">
        <w:rPr>
          <w:rFonts w:eastAsia="Times New Roman" w:cstheme="minorHAnsi"/>
        </w:rPr>
        <w:t xml:space="preserve">may </w:t>
      </w:r>
      <w:r w:rsidR="00DF3BD8">
        <w:rPr>
          <w:rFonts w:eastAsia="Times New Roman" w:cstheme="minorHAnsi"/>
        </w:rPr>
        <w:t>include,</w:t>
      </w:r>
      <w:r w:rsidR="00B002DC">
        <w:rPr>
          <w:rFonts w:eastAsia="Times New Roman" w:cstheme="minorHAnsi"/>
        </w:rPr>
        <w:t xml:space="preserve"> but not limited to:</w:t>
      </w:r>
      <w:r w:rsidRPr="00067A3D">
        <w:rPr>
          <w:rFonts w:eastAsia="Times New Roman" w:cstheme="minorHAnsi"/>
        </w:rPr>
        <w:t xml:space="preserve"> Orthopedics, Dermatology, Women’s Health, Pediatrics, Geriatrics, Newborn/nursery, HIV care, </w:t>
      </w:r>
      <w:r w:rsidR="00DF3BD8">
        <w:rPr>
          <w:rFonts w:eastAsia="Times New Roman" w:cstheme="minorHAnsi"/>
        </w:rPr>
        <w:t xml:space="preserve">MAT, </w:t>
      </w:r>
      <w:r w:rsidRPr="00067A3D">
        <w:rPr>
          <w:rFonts w:eastAsia="Times New Roman" w:cstheme="minorHAnsi"/>
        </w:rPr>
        <w:t>Adult Behavioral Health, Child and Adolescent Behavioral Health and Healthcare for the Homeless.</w:t>
      </w:r>
    </w:p>
    <w:p w:rsidR="00067A3D" w:rsidRPr="00067A3D" w:rsidRDefault="0090502E" w:rsidP="00067A3D">
      <w:pPr>
        <w:spacing w:before="100" w:beforeAutospacing="1" w:after="100" w:afterAutospacing="1" w:line="300" w:lineRule="atLeast"/>
        <w:rPr>
          <w:rFonts w:eastAsia="Times New Roman" w:cstheme="minorHAnsi"/>
        </w:rPr>
      </w:pPr>
      <w:r>
        <w:rPr>
          <w:rFonts w:eastAsia="Times New Roman" w:cstheme="minorHAnsi"/>
          <w:i/>
          <w:iCs/>
        </w:rPr>
        <w:t>Mentored</w:t>
      </w:r>
      <w:r w:rsidR="00067A3D" w:rsidRPr="00067A3D">
        <w:rPr>
          <w:rFonts w:eastAsia="Times New Roman" w:cstheme="minorHAnsi"/>
          <w:i/>
          <w:iCs/>
        </w:rPr>
        <w:t xml:space="preserve"> Clinics:</w:t>
      </w:r>
      <w:r w:rsidR="00067A3D" w:rsidRPr="00067A3D">
        <w:rPr>
          <w:rFonts w:eastAsia="Times New Roman" w:cstheme="minorHAnsi"/>
        </w:rPr>
        <w:br/>
        <w:t>(2 s</w:t>
      </w:r>
      <w:r>
        <w:rPr>
          <w:rFonts w:eastAsia="Times New Roman" w:cstheme="minorHAnsi"/>
        </w:rPr>
        <w:t>essions/week) During mentored</w:t>
      </w:r>
      <w:r w:rsidR="00067A3D" w:rsidRPr="00067A3D">
        <w:rPr>
          <w:rFonts w:eastAsia="Times New Roman" w:cstheme="minorHAnsi"/>
        </w:rPr>
        <w:t xml:space="preserve"> clinics, the NP residents work as a member of </w:t>
      </w:r>
      <w:r w:rsidR="00067A3D">
        <w:rPr>
          <w:rFonts w:eastAsia="Times New Roman" w:cstheme="minorHAnsi"/>
        </w:rPr>
        <w:t xml:space="preserve">a team,  </w:t>
      </w:r>
      <w:r w:rsidR="00067A3D" w:rsidRPr="00067A3D">
        <w:rPr>
          <w:rFonts w:eastAsia="Times New Roman" w:cstheme="minorHAnsi"/>
        </w:rPr>
        <w:t>and see patients at the delegation of the primary care providers, who remain available for consultations.</w:t>
      </w:r>
      <w:r w:rsidR="009234DC">
        <w:rPr>
          <w:rFonts w:eastAsia="Times New Roman" w:cstheme="minorHAnsi"/>
        </w:rPr>
        <w:t xml:space="preserve"> The focus is on the practice of episodic and acute care visits. </w:t>
      </w:r>
    </w:p>
    <w:p w:rsidR="00067A3D" w:rsidRPr="00067A3D" w:rsidRDefault="00067A3D" w:rsidP="00067A3D">
      <w:pPr>
        <w:spacing w:before="100" w:beforeAutospacing="1" w:after="100" w:afterAutospacing="1" w:line="300" w:lineRule="atLeast"/>
        <w:rPr>
          <w:rFonts w:eastAsia="Times New Roman" w:cstheme="minorHAnsi"/>
        </w:rPr>
      </w:pPr>
      <w:r w:rsidRPr="00067A3D">
        <w:rPr>
          <w:rFonts w:eastAsia="Times New Roman" w:cstheme="minorHAnsi"/>
          <w:i/>
          <w:iCs/>
        </w:rPr>
        <w:t>Didactic Education Sessions</w:t>
      </w:r>
      <w:proofErr w:type="gramStart"/>
      <w:r w:rsidRPr="00067A3D">
        <w:rPr>
          <w:rFonts w:eastAsia="Times New Roman" w:cstheme="minorHAnsi"/>
          <w:i/>
          <w:iCs/>
        </w:rPr>
        <w:t>:</w:t>
      </w:r>
      <w:proofErr w:type="gramEnd"/>
      <w:r w:rsidR="00F94875">
        <w:rPr>
          <w:rFonts w:eastAsia="Times New Roman" w:cstheme="minorHAnsi"/>
        </w:rPr>
        <w:br/>
        <w:t xml:space="preserve">(1 </w:t>
      </w:r>
      <w:r w:rsidRPr="00067A3D">
        <w:rPr>
          <w:rFonts w:eastAsia="Times New Roman" w:cstheme="minorHAnsi"/>
        </w:rPr>
        <w:t>session/week) Formal learning sessions on a variety of complex clinical challenges most commonly encountered in FQHCs. The content of the presentations is planned to correspond to the residents’ current clinical experiences.</w:t>
      </w:r>
    </w:p>
    <w:p w:rsidR="0090502E" w:rsidRDefault="0090502E" w:rsidP="00067A3D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Quality Improvement training: </w:t>
      </w:r>
    </w:p>
    <w:p w:rsidR="00067A3D" w:rsidRDefault="0090502E" w:rsidP="00067A3D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r w:rsidRPr="0090502E">
        <w:rPr>
          <w:rFonts w:asciiTheme="minorHAnsi" w:hAnsiTheme="minorHAnsi" w:cstheme="minorHAnsi"/>
          <w:i w:val="0"/>
          <w:color w:val="auto"/>
          <w:sz w:val="22"/>
          <w:szCs w:val="22"/>
        </w:rPr>
        <w:t>(1 session/week)</w:t>
      </w:r>
      <w:r w:rsidRPr="0090502E">
        <w:rPr>
          <w:rFonts w:cstheme="minorHAnsi"/>
          <w:color w:val="auto"/>
        </w:rPr>
        <w:t xml:space="preserve"> </w:t>
      </w:r>
      <w:r w:rsidR="009234DC">
        <w:rPr>
          <w:rFonts w:asciiTheme="minorHAnsi" w:hAnsiTheme="minorHAnsi" w:cstheme="minorHAnsi"/>
          <w:i w:val="0"/>
          <w:color w:val="auto"/>
          <w:sz w:val="22"/>
          <w:szCs w:val="22"/>
        </w:rPr>
        <w:t>Traini</w:t>
      </w:r>
      <w:r w:rsidR="00DF3BD8">
        <w:rPr>
          <w:rFonts w:asciiTheme="minorHAnsi" w:hAnsiTheme="minorHAnsi" w:cstheme="minorHAnsi"/>
          <w:i w:val="0"/>
          <w:color w:val="auto"/>
          <w:sz w:val="22"/>
          <w:szCs w:val="22"/>
        </w:rPr>
        <w:t>ng to</w:t>
      </w:r>
      <w:r w:rsidR="0007514C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</w:t>
      </w:r>
      <w:r w:rsidR="00484DBC">
        <w:rPr>
          <w:rFonts w:asciiTheme="minorHAnsi" w:hAnsiTheme="minorHAnsi" w:cstheme="minorHAnsi"/>
          <w:i w:val="0"/>
          <w:color w:val="auto"/>
          <w:sz w:val="22"/>
          <w:szCs w:val="22"/>
        </w:rPr>
        <w:t>Health Center Name</w:t>
      </w:r>
      <w:r w:rsidR="00DF3BD8" w:rsidRPr="001576F7">
        <w:rPr>
          <w:rFonts w:asciiTheme="minorHAnsi" w:hAnsiTheme="minorHAnsi" w:cstheme="minorHAnsi"/>
          <w:i w:val="0"/>
          <w:color w:val="auto"/>
          <w:sz w:val="22"/>
          <w:szCs w:val="22"/>
        </w:rPr>
        <w:t>’</w:t>
      </w:r>
      <w:r w:rsidR="00DF3BD8" w:rsidRPr="00DF3BD8">
        <w:rPr>
          <w:rFonts w:cs="Arial"/>
          <w:color w:val="auto"/>
          <w:sz w:val="24"/>
          <w:szCs w:val="24"/>
          <w:lang w:eastAsia="ja-JP"/>
        </w:rPr>
        <w:t xml:space="preserve"> </w:t>
      </w:r>
      <w:r w:rsidR="009234DC" w:rsidRPr="009234DC">
        <w:rPr>
          <w:rFonts w:asciiTheme="minorHAnsi" w:hAnsiTheme="minorHAnsi" w:cstheme="minorHAnsi"/>
          <w:i w:val="0"/>
          <w:color w:val="auto"/>
          <w:sz w:val="22"/>
          <w:szCs w:val="22"/>
        </w:rPr>
        <w:t>quality improvement model, including clinical microsystems and facilitation as</w:t>
      </w:r>
      <w:r w:rsidR="00DF3BD8">
        <w:rPr>
          <w:rFonts w:asciiTheme="minorHAnsi" w:hAnsiTheme="minorHAnsi" w:cstheme="minorHAnsi"/>
          <w:i w:val="0"/>
          <w:color w:val="auto"/>
          <w:sz w:val="22"/>
          <w:szCs w:val="22"/>
        </w:rPr>
        <w:t xml:space="preserve"> well as leadership and professional development.</w:t>
      </w:r>
    </w:p>
    <w:p w:rsidR="009234DC" w:rsidRPr="00067A3D" w:rsidRDefault="009234DC" w:rsidP="00067A3D">
      <w:pPr>
        <w:pStyle w:val="Heading1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 xml:space="preserve">Evaluations: </w:t>
      </w:r>
      <w:r w:rsidR="00316866">
        <w:rPr>
          <w:rFonts w:asciiTheme="minorHAnsi" w:hAnsiTheme="minorHAnsi" w:cstheme="minorHAnsi"/>
          <w:color w:val="auto"/>
          <w:sz w:val="22"/>
          <w:szCs w:val="22"/>
        </w:rPr>
        <w:t xml:space="preserve">The </w:t>
      </w:r>
      <w:r w:rsidR="00484DBC">
        <w:rPr>
          <w:rFonts w:asciiTheme="minorHAnsi" w:hAnsiTheme="minorHAnsi" w:cstheme="minorHAnsi"/>
          <w:i w:val="0"/>
          <w:color w:val="auto"/>
          <w:sz w:val="22"/>
          <w:szCs w:val="22"/>
        </w:rPr>
        <w:t>Health Center Name</w:t>
      </w:r>
      <w:r w:rsidR="001576F7" w:rsidRPr="001576F7">
        <w:rPr>
          <w:rFonts w:asciiTheme="minorHAnsi" w:hAnsiTheme="minorHAnsi" w:cstheme="minorHAnsi"/>
          <w:i w:val="0"/>
          <w:color w:val="auto"/>
          <w:sz w:val="22"/>
          <w:szCs w:val="22"/>
        </w:rPr>
        <w:t>’</w:t>
      </w:r>
      <w:r w:rsidR="001576F7" w:rsidRPr="00DF3BD8">
        <w:rPr>
          <w:rFonts w:cs="Arial"/>
          <w:color w:val="auto"/>
          <w:sz w:val="24"/>
          <w:szCs w:val="24"/>
          <w:lang w:eastAsia="ja-JP"/>
        </w:rPr>
        <w:t xml:space="preserve"> </w:t>
      </w:r>
      <w:r w:rsidRPr="009234DC">
        <w:rPr>
          <w:rFonts w:asciiTheme="minorHAnsi" w:hAnsiTheme="minorHAnsi" w:cstheme="minorHAnsi"/>
          <w:i w:val="0"/>
          <w:color w:val="auto"/>
          <w:sz w:val="22"/>
          <w:szCs w:val="22"/>
        </w:rPr>
        <w:t>Nurse Practitioner residency training program provides and ongoing multi-input evaluation component using qualitative and quantitative measures</w:t>
      </w:r>
    </w:p>
    <w:p w:rsidR="001576F7" w:rsidRDefault="001576F7" w:rsidP="00067A3D">
      <w:pPr>
        <w:pStyle w:val="Heading1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484DBC" w:rsidRDefault="00484DBC" w:rsidP="00067A3D">
      <w:pPr>
        <w:pStyle w:val="Heading1"/>
        <w:rPr>
          <w:rFonts w:asciiTheme="minorHAnsi" w:hAnsiTheme="minorHAnsi" w:cstheme="minorHAnsi"/>
          <w:b/>
          <w:color w:val="auto"/>
          <w:sz w:val="22"/>
          <w:szCs w:val="22"/>
        </w:rPr>
      </w:pPr>
      <w:r>
        <w:rPr>
          <w:rFonts w:asciiTheme="minorHAnsi" w:hAnsiTheme="minorHAnsi" w:cstheme="minorHAnsi"/>
          <w:b/>
          <w:color w:val="auto"/>
          <w:sz w:val="22"/>
          <w:szCs w:val="22"/>
        </w:rPr>
        <w:lastRenderedPageBreak/>
        <w:t>Program’s Mission and Vision Statement</w:t>
      </w:r>
    </w:p>
    <w:p w:rsidR="00484DBC" w:rsidRDefault="00484DBC" w:rsidP="00067A3D">
      <w:pPr>
        <w:pStyle w:val="Heading1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:rsidR="00067A3D" w:rsidRPr="00067A3D" w:rsidRDefault="00067A3D" w:rsidP="00067A3D">
      <w:pPr>
        <w:pStyle w:val="Heading1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067A3D">
        <w:rPr>
          <w:rFonts w:asciiTheme="minorHAnsi" w:hAnsiTheme="minorHAnsi" w:cstheme="minorHAnsi"/>
          <w:b/>
          <w:color w:val="auto"/>
          <w:sz w:val="22"/>
          <w:szCs w:val="22"/>
        </w:rPr>
        <w:t>Program Goals</w:t>
      </w:r>
    </w:p>
    <w:p w:rsidR="00067A3D" w:rsidRDefault="00067A3D" w:rsidP="00AB082B">
      <w:pPr>
        <w:rPr>
          <w:rFonts w:cstheme="minorHAnsi"/>
          <w:b/>
        </w:rPr>
      </w:pPr>
    </w:p>
    <w:p w:rsidR="00DB74C9" w:rsidRDefault="00DB74C9" w:rsidP="00AB082B">
      <w:pPr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Click here to learn more about </w:t>
      </w:r>
      <w:r w:rsidRPr="00DB74C9">
        <w:rPr>
          <w:rFonts w:cstheme="minorHAnsi"/>
          <w:b/>
          <w:u w:val="single"/>
        </w:rPr>
        <w:t>How to Apply</w:t>
      </w:r>
    </w:p>
    <w:p w:rsidR="00DB74C9" w:rsidRDefault="00DB74C9" w:rsidP="00AB082B">
      <w:pPr>
        <w:rPr>
          <w:rFonts w:cstheme="minorHAnsi"/>
          <w:b/>
          <w:u w:val="single"/>
        </w:rPr>
      </w:pPr>
    </w:p>
    <w:p w:rsidR="00DB74C9" w:rsidRDefault="00DB74C9" w:rsidP="00AB082B">
      <w:pPr>
        <w:rPr>
          <w:rFonts w:cstheme="minorHAnsi"/>
          <w:b/>
        </w:rPr>
      </w:pPr>
      <w:r w:rsidRPr="00DB74C9">
        <w:rPr>
          <w:rFonts w:cstheme="minorHAnsi"/>
          <w:b/>
        </w:rPr>
        <w:t>How to Apply</w:t>
      </w:r>
    </w:p>
    <w:p w:rsidR="00DB74C9" w:rsidRPr="00DB74C9" w:rsidRDefault="00DB74C9" w:rsidP="00DB74C9">
      <w:pPr>
        <w:spacing w:before="100" w:beforeAutospacing="1" w:after="100" w:afterAutospacing="1" w:line="300" w:lineRule="atLeast"/>
        <w:rPr>
          <w:rFonts w:eastAsia="Times New Roman" w:cstheme="minorHAnsi"/>
        </w:rPr>
      </w:pPr>
      <w:r w:rsidRPr="00DB74C9">
        <w:rPr>
          <w:rFonts w:eastAsia="Times New Roman" w:cstheme="minorHAnsi"/>
        </w:rPr>
        <w:t>Thank you for your interest in the Nurse Practitioner Residency in Family Practice and Community Health.</w:t>
      </w:r>
    </w:p>
    <w:p w:rsidR="00DB74C9" w:rsidRPr="00DB74C9" w:rsidRDefault="00DB74C9" w:rsidP="00DB74C9">
      <w:pPr>
        <w:spacing w:before="100" w:beforeAutospacing="1" w:after="100" w:afterAutospacing="1" w:line="300" w:lineRule="atLeast"/>
        <w:rPr>
          <w:rFonts w:eastAsia="Times New Roman" w:cstheme="minorHAnsi"/>
        </w:rPr>
      </w:pPr>
      <w:r w:rsidRPr="00DB74C9">
        <w:rPr>
          <w:rFonts w:eastAsia="Times New Roman" w:cstheme="minorHAnsi"/>
        </w:rPr>
        <w:t xml:space="preserve">The following items are required to complete </w:t>
      </w:r>
      <w:r w:rsidR="0007514C">
        <w:rPr>
          <w:rFonts w:eastAsia="Times New Roman" w:cstheme="minorHAnsi"/>
        </w:rPr>
        <w:t xml:space="preserve">the application process for the </w:t>
      </w:r>
      <w:r w:rsidR="00484DBC">
        <w:rPr>
          <w:iCs/>
          <w:sz w:val="24"/>
          <w:szCs w:val="24"/>
        </w:rPr>
        <w:t>Health Center Name</w:t>
      </w:r>
      <w:r w:rsidR="00DF3BD8" w:rsidRPr="00E25726">
        <w:rPr>
          <w:rFonts w:cs="Arial"/>
          <w:sz w:val="24"/>
          <w:szCs w:val="24"/>
          <w:lang w:eastAsia="ja-JP"/>
        </w:rPr>
        <w:t xml:space="preserve"> </w:t>
      </w:r>
      <w:r w:rsidR="00316866">
        <w:rPr>
          <w:rFonts w:eastAsia="Times New Roman" w:cstheme="minorHAnsi"/>
        </w:rPr>
        <w:t>Family</w:t>
      </w:r>
      <w:r w:rsidR="00B002DC">
        <w:rPr>
          <w:rFonts w:eastAsia="Times New Roman" w:cstheme="minorHAnsi"/>
        </w:rPr>
        <w:t xml:space="preserve"> </w:t>
      </w:r>
      <w:r w:rsidRPr="00DB74C9">
        <w:rPr>
          <w:rFonts w:eastAsia="Times New Roman" w:cstheme="minorHAnsi"/>
        </w:rPr>
        <w:t>Nurse Practitioner Residency Program:</w:t>
      </w:r>
    </w:p>
    <w:p w:rsidR="00DB74C9" w:rsidRPr="00DB74C9" w:rsidRDefault="00484DBC" w:rsidP="00DB74C9">
      <w:pPr>
        <w:numPr>
          <w:ilvl w:val="0"/>
          <w:numId w:val="4"/>
        </w:numPr>
        <w:spacing w:before="100" w:beforeAutospacing="1" w:after="150" w:line="240" w:lineRule="atLeast"/>
        <w:ind w:left="-240" w:right="150"/>
        <w:rPr>
          <w:rFonts w:eastAsia="Times New Roman" w:cstheme="minorHAnsi"/>
        </w:rPr>
      </w:pPr>
      <w:r>
        <w:rPr>
          <w:iCs/>
          <w:sz w:val="24"/>
          <w:szCs w:val="24"/>
        </w:rPr>
        <w:t>Health Center Name</w:t>
      </w:r>
      <w:r w:rsidR="00DF3BD8" w:rsidRPr="00E25726">
        <w:rPr>
          <w:rFonts w:cs="Arial"/>
          <w:sz w:val="24"/>
          <w:szCs w:val="24"/>
          <w:lang w:eastAsia="ja-JP"/>
        </w:rPr>
        <w:t xml:space="preserve"> </w:t>
      </w:r>
      <w:r w:rsidR="00DB74C9" w:rsidRPr="00DB74C9">
        <w:rPr>
          <w:rFonts w:eastAsia="Times New Roman" w:cstheme="minorHAnsi"/>
        </w:rPr>
        <w:t>Residency Application</w:t>
      </w:r>
    </w:p>
    <w:p w:rsidR="00DB74C9" w:rsidRPr="00DB74C9" w:rsidRDefault="00DB74C9" w:rsidP="00DB74C9">
      <w:pPr>
        <w:numPr>
          <w:ilvl w:val="0"/>
          <w:numId w:val="4"/>
        </w:numPr>
        <w:spacing w:before="100" w:beforeAutospacing="1" w:after="150" w:line="240" w:lineRule="atLeast"/>
        <w:ind w:left="-240" w:right="150"/>
        <w:rPr>
          <w:rFonts w:eastAsia="Times New Roman" w:cstheme="minorHAnsi"/>
        </w:rPr>
      </w:pPr>
      <w:r w:rsidRPr="00DB74C9">
        <w:rPr>
          <w:rFonts w:eastAsia="Times New Roman" w:cstheme="minorHAnsi"/>
        </w:rPr>
        <w:t>Curriculum vitae</w:t>
      </w:r>
    </w:p>
    <w:p w:rsidR="00DB74C9" w:rsidRPr="00DB74C9" w:rsidRDefault="00DB74C9" w:rsidP="00DB74C9">
      <w:pPr>
        <w:numPr>
          <w:ilvl w:val="0"/>
          <w:numId w:val="4"/>
        </w:numPr>
        <w:spacing w:before="100" w:beforeAutospacing="1" w:after="150" w:line="240" w:lineRule="atLeast"/>
        <w:ind w:left="-240" w:right="150"/>
        <w:rPr>
          <w:rFonts w:eastAsia="Times New Roman" w:cstheme="minorHAnsi"/>
        </w:rPr>
      </w:pPr>
      <w:r w:rsidRPr="00DB74C9">
        <w:rPr>
          <w:rFonts w:eastAsia="Times New Roman" w:cstheme="minorHAnsi"/>
        </w:rPr>
        <w:t>Official graduate school transcripts</w:t>
      </w:r>
    </w:p>
    <w:p w:rsidR="00DB74C9" w:rsidRPr="00DB74C9" w:rsidRDefault="00DB74C9" w:rsidP="00DB74C9">
      <w:pPr>
        <w:numPr>
          <w:ilvl w:val="0"/>
          <w:numId w:val="4"/>
        </w:numPr>
        <w:spacing w:before="100" w:beforeAutospacing="1" w:after="150" w:line="240" w:lineRule="atLeast"/>
        <w:ind w:left="-240" w:right="150"/>
        <w:rPr>
          <w:rFonts w:eastAsia="Times New Roman" w:cstheme="minorHAnsi"/>
        </w:rPr>
      </w:pPr>
      <w:r w:rsidRPr="00DB74C9">
        <w:rPr>
          <w:rFonts w:eastAsia="Times New Roman" w:cstheme="minorHAnsi"/>
        </w:rPr>
        <w:t>Three (3) letters of recommendation</w:t>
      </w:r>
    </w:p>
    <w:p w:rsidR="00DB74C9" w:rsidRPr="00DB74C9" w:rsidRDefault="00DB74C9" w:rsidP="00DB74C9">
      <w:pPr>
        <w:numPr>
          <w:ilvl w:val="0"/>
          <w:numId w:val="4"/>
        </w:numPr>
        <w:spacing w:before="100" w:beforeAutospacing="1" w:after="150" w:line="240" w:lineRule="atLeast"/>
        <w:ind w:left="-240" w:right="150"/>
        <w:rPr>
          <w:rFonts w:eastAsia="Times New Roman" w:cstheme="minorHAnsi"/>
        </w:rPr>
      </w:pPr>
      <w:r w:rsidRPr="00DB74C9">
        <w:rPr>
          <w:rFonts w:eastAsia="Times New Roman" w:cstheme="minorHAnsi"/>
        </w:rPr>
        <w:t>Personal Statement</w:t>
      </w:r>
      <w:r w:rsidR="0007514C">
        <w:rPr>
          <w:rFonts w:eastAsia="Times New Roman" w:cstheme="minorHAnsi"/>
        </w:rPr>
        <w:t xml:space="preserve"> and </w:t>
      </w:r>
      <w:r w:rsidR="00316866">
        <w:rPr>
          <w:rFonts w:eastAsia="Times New Roman" w:cstheme="minorHAnsi"/>
        </w:rPr>
        <w:t xml:space="preserve">responses to </w:t>
      </w:r>
      <w:r w:rsidR="0007514C">
        <w:rPr>
          <w:rFonts w:eastAsia="Times New Roman" w:cstheme="minorHAnsi"/>
        </w:rPr>
        <w:t>essay questions</w:t>
      </w:r>
      <w:r w:rsidRPr="00DB74C9">
        <w:rPr>
          <w:rFonts w:eastAsia="Times New Roman" w:cstheme="minorHAnsi"/>
        </w:rPr>
        <w:t xml:space="preserve"> </w:t>
      </w:r>
    </w:p>
    <w:p w:rsidR="00DB74C9" w:rsidRPr="00F94875" w:rsidRDefault="00DB74C9" w:rsidP="00DB74C9">
      <w:pPr>
        <w:spacing w:before="100" w:beforeAutospacing="1" w:after="150" w:line="240" w:lineRule="atLeast"/>
        <w:ind w:left="-240" w:right="150"/>
        <w:rPr>
          <w:rFonts w:eastAsia="Times New Roman" w:cstheme="minorHAnsi"/>
        </w:rPr>
      </w:pPr>
      <w:r w:rsidRPr="00F94875">
        <w:rPr>
          <w:rFonts w:eastAsia="Times New Roman" w:cstheme="minorHAnsi"/>
        </w:rPr>
        <w:t xml:space="preserve">If you have any questions, please e-mail: </w:t>
      </w:r>
      <w:r w:rsidR="00B002DC" w:rsidRPr="00B002DC">
        <w:rPr>
          <w:rFonts w:eastAsia="Times New Roman" w:cstheme="minorHAnsi"/>
          <w:color w:val="FF0000"/>
        </w:rPr>
        <w:t>Please add info</w:t>
      </w:r>
    </w:p>
    <w:p w:rsidR="00DB74C9" w:rsidRPr="00DB74C9" w:rsidRDefault="00DB74C9" w:rsidP="00DB74C9">
      <w:pPr>
        <w:spacing w:before="100" w:beforeAutospacing="1" w:after="150" w:line="240" w:lineRule="atLeast"/>
        <w:ind w:left="-240" w:right="150"/>
        <w:rPr>
          <w:rFonts w:eastAsia="Times New Roman" w:cstheme="minorHAnsi"/>
        </w:rPr>
      </w:pPr>
    </w:p>
    <w:p w:rsidR="00DB74C9" w:rsidRPr="00DB74C9" w:rsidRDefault="00DF3BD8" w:rsidP="00DB74C9">
      <w:pPr>
        <w:spacing w:before="100" w:beforeAutospacing="1" w:after="100" w:afterAutospacing="1" w:line="300" w:lineRule="atLeas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APPLICATION DEADLINE: </w:t>
      </w:r>
      <w:r w:rsidR="001576F7">
        <w:rPr>
          <w:rFonts w:eastAsia="Times New Roman" w:cstheme="minorHAnsi"/>
        </w:rPr>
        <w:t xml:space="preserve"> </w:t>
      </w:r>
      <w:r w:rsidR="00484DBC">
        <w:rPr>
          <w:rFonts w:eastAsia="Times New Roman" w:cstheme="minorHAnsi"/>
          <w:b/>
          <w:color w:val="FF0000"/>
        </w:rPr>
        <w:t>June 1, 2024</w:t>
      </w:r>
      <w:r w:rsidR="001576F7" w:rsidRPr="001576F7">
        <w:rPr>
          <w:rFonts w:eastAsia="Times New Roman" w:cstheme="minorHAnsi"/>
          <w:color w:val="FF0000"/>
        </w:rPr>
        <w:t xml:space="preserve"> </w:t>
      </w:r>
    </w:p>
    <w:p w:rsidR="00DB74C9" w:rsidRPr="0090502E" w:rsidRDefault="00484DBC" w:rsidP="00DB74C9">
      <w:pPr>
        <w:spacing w:after="0" w:line="240" w:lineRule="auto"/>
        <w:rPr>
          <w:rFonts w:eastAsia="Times New Roman" w:cstheme="minorHAnsi"/>
          <w:color w:val="FF0000"/>
        </w:rPr>
      </w:pPr>
      <w:hyperlink r:id="rId5" w:tgtFrame="_blank" w:history="1">
        <w:r w:rsidR="00DB74C9" w:rsidRPr="00DB74C9">
          <w:rPr>
            <w:rFonts w:eastAsia="Times New Roman" w:cstheme="minorHAnsi"/>
          </w:rPr>
          <w:t>Download an application here.</w:t>
        </w:r>
      </w:hyperlink>
      <w:r w:rsidR="00DB74C9" w:rsidRPr="00DB74C9">
        <w:rPr>
          <w:rFonts w:eastAsia="Times New Roman" w:cstheme="minorHAnsi"/>
        </w:rPr>
        <w:t xml:space="preserve"> </w:t>
      </w:r>
      <w:r w:rsidR="00DB74C9" w:rsidRPr="0090502E">
        <w:rPr>
          <w:rFonts w:eastAsia="Times New Roman" w:cstheme="minorHAnsi"/>
          <w:color w:val="FF0000"/>
        </w:rPr>
        <w:t>(</w:t>
      </w:r>
      <w:proofErr w:type="gramStart"/>
      <w:r w:rsidR="00DB74C9" w:rsidRPr="0090502E">
        <w:rPr>
          <w:rFonts w:eastAsia="Times New Roman" w:cstheme="minorHAnsi"/>
          <w:color w:val="FF0000"/>
        </w:rPr>
        <w:t>link</w:t>
      </w:r>
      <w:proofErr w:type="gramEnd"/>
      <w:r w:rsidR="00DB74C9" w:rsidRPr="0090502E">
        <w:rPr>
          <w:rFonts w:eastAsia="Times New Roman" w:cstheme="minorHAnsi"/>
          <w:color w:val="FF0000"/>
        </w:rPr>
        <w:t xml:space="preserve"> to fillable pdf application</w:t>
      </w:r>
      <w:r w:rsidR="0090502E" w:rsidRPr="0090502E">
        <w:rPr>
          <w:rFonts w:eastAsia="Times New Roman" w:cstheme="minorHAnsi"/>
          <w:color w:val="FF0000"/>
        </w:rPr>
        <w:t>- sent in a separate email</w:t>
      </w:r>
      <w:r w:rsidR="00DB74C9" w:rsidRPr="0090502E">
        <w:rPr>
          <w:rFonts w:eastAsia="Times New Roman" w:cstheme="minorHAnsi"/>
          <w:color w:val="FF0000"/>
        </w:rPr>
        <w:t>)</w:t>
      </w:r>
    </w:p>
    <w:p w:rsidR="00DB74C9" w:rsidRPr="00DB74C9" w:rsidRDefault="0007514C" w:rsidP="00DB74C9">
      <w:pPr>
        <w:spacing w:before="100" w:beforeAutospacing="1" w:after="100" w:afterAutospacing="1" w:line="300" w:lineRule="atLeast"/>
        <w:rPr>
          <w:rFonts w:eastAsia="Times New Roman" w:cstheme="minorHAnsi"/>
        </w:rPr>
      </w:pPr>
      <w:r>
        <w:rPr>
          <w:rFonts w:eastAsia="Times New Roman" w:cstheme="minorHAnsi"/>
        </w:rPr>
        <w:t xml:space="preserve">The </w:t>
      </w:r>
      <w:r w:rsidR="009234DC">
        <w:rPr>
          <w:rFonts w:eastAsia="Times New Roman" w:cstheme="minorHAnsi"/>
        </w:rPr>
        <w:t>NP</w:t>
      </w:r>
      <w:r w:rsidR="00DB74C9" w:rsidRPr="00DB74C9">
        <w:rPr>
          <w:rFonts w:eastAsia="Times New Roman" w:cstheme="minorHAnsi"/>
        </w:rPr>
        <w:t xml:space="preserve"> Residency application can be submitted electronically. The electronic applications should be emailed to </w:t>
      </w:r>
      <w:proofErr w:type="spellStart"/>
      <w:r w:rsidRPr="00DF3BD8">
        <w:rPr>
          <w:rFonts w:eastAsia="Times New Roman" w:cstheme="minorHAnsi"/>
          <w:color w:val="FF0000"/>
        </w:rPr>
        <w:t>npresidency@</w:t>
      </w:r>
      <w:r w:rsidR="00316866" w:rsidRPr="00DF3BD8">
        <w:rPr>
          <w:rFonts w:eastAsia="Times New Roman" w:cstheme="minorHAnsi"/>
          <w:color w:val="FF0000"/>
        </w:rPr>
        <w:t>XXXXX</w:t>
      </w:r>
      <w:proofErr w:type="spellEnd"/>
      <w:r w:rsidR="002F68D9" w:rsidRPr="00DF3BD8">
        <w:rPr>
          <w:rFonts w:eastAsia="Times New Roman" w:cstheme="minorHAnsi"/>
          <w:color w:val="FF0000"/>
        </w:rPr>
        <w:t xml:space="preserve">. </w:t>
      </w:r>
      <w:r w:rsidR="00DB74C9" w:rsidRPr="00DB74C9">
        <w:rPr>
          <w:rFonts w:eastAsia="Times New Roman" w:cstheme="minorHAnsi"/>
        </w:rPr>
        <w:t xml:space="preserve">Simply download the PDF, complete all fields, save, and attach to the email. </w:t>
      </w:r>
    </w:p>
    <w:p w:rsidR="00DB74C9" w:rsidRPr="00DB74C9" w:rsidRDefault="00DB74C9" w:rsidP="00AB082B">
      <w:pPr>
        <w:rPr>
          <w:rFonts w:cstheme="minorHAnsi"/>
          <w:b/>
        </w:rPr>
      </w:pPr>
    </w:p>
    <w:p w:rsidR="00DB74C9" w:rsidRPr="00DB74C9" w:rsidRDefault="00DB74C9" w:rsidP="00DB74C9">
      <w:pPr>
        <w:pStyle w:val="Heading1"/>
        <w:rPr>
          <w:rFonts w:asciiTheme="minorHAnsi" w:hAnsiTheme="minorHAnsi" w:cstheme="minorHAnsi"/>
          <w:b/>
          <w:i w:val="0"/>
          <w:color w:val="auto"/>
          <w:sz w:val="22"/>
          <w:szCs w:val="22"/>
        </w:rPr>
      </w:pPr>
      <w:r w:rsidRPr="00DB74C9">
        <w:rPr>
          <w:rFonts w:asciiTheme="minorHAnsi" w:hAnsiTheme="minorHAnsi" w:cstheme="minorHAnsi"/>
          <w:b/>
          <w:i w:val="0"/>
          <w:color w:val="auto"/>
          <w:sz w:val="22"/>
          <w:szCs w:val="22"/>
        </w:rPr>
        <w:t>Qualifications</w:t>
      </w:r>
    </w:p>
    <w:p w:rsidR="00DB74C9" w:rsidRPr="0007514C" w:rsidRDefault="00DB74C9" w:rsidP="00DB74C9">
      <w:pPr>
        <w:spacing w:before="100" w:beforeAutospacing="1" w:after="100" w:afterAutospacing="1" w:line="300" w:lineRule="atLeast"/>
        <w:rPr>
          <w:rFonts w:cstheme="minorHAnsi"/>
        </w:rPr>
      </w:pPr>
      <w:r w:rsidRPr="00DB74C9">
        <w:rPr>
          <w:rFonts w:cstheme="minorHAnsi"/>
        </w:rPr>
        <w:t>Applicants must be recent</w:t>
      </w:r>
      <w:r w:rsidR="00F94875">
        <w:rPr>
          <w:rFonts w:cstheme="minorHAnsi"/>
        </w:rPr>
        <w:t xml:space="preserve"> graduates (</w:t>
      </w:r>
      <w:r w:rsidR="00F94875" w:rsidRPr="00DF3BD8">
        <w:rPr>
          <w:rFonts w:cstheme="minorHAnsi"/>
          <w:color w:val="FF0000"/>
        </w:rPr>
        <w:t>no more</w:t>
      </w:r>
      <w:r w:rsidRPr="00DF3BD8">
        <w:rPr>
          <w:rFonts w:cstheme="minorHAnsi"/>
          <w:color w:val="FF0000"/>
        </w:rPr>
        <w:t xml:space="preserve"> tha</w:t>
      </w:r>
      <w:r w:rsidR="0090502E" w:rsidRPr="00DF3BD8">
        <w:rPr>
          <w:rFonts w:cstheme="minorHAnsi"/>
          <w:color w:val="FF0000"/>
        </w:rPr>
        <w:t>n 24</w:t>
      </w:r>
      <w:r w:rsidRPr="00DF3BD8">
        <w:rPr>
          <w:rFonts w:cstheme="minorHAnsi"/>
          <w:color w:val="FF0000"/>
        </w:rPr>
        <w:t xml:space="preserve"> months</w:t>
      </w:r>
      <w:r w:rsidR="00DF3BD8" w:rsidRPr="00DF3BD8">
        <w:rPr>
          <w:rFonts w:cstheme="minorHAnsi"/>
          <w:color w:val="FF0000"/>
        </w:rPr>
        <w:t>- confirm?</w:t>
      </w:r>
      <w:r w:rsidRPr="00DF3BD8">
        <w:rPr>
          <w:rFonts w:cstheme="minorHAnsi"/>
          <w:color w:val="FF0000"/>
        </w:rPr>
        <w:t xml:space="preserve">) </w:t>
      </w:r>
      <w:r w:rsidRPr="00DB74C9">
        <w:rPr>
          <w:rFonts w:cstheme="minorHAnsi"/>
        </w:rPr>
        <w:t>from an accredited Mast</w:t>
      </w:r>
      <w:r w:rsidR="001576F7">
        <w:rPr>
          <w:rFonts w:cstheme="minorHAnsi"/>
        </w:rPr>
        <w:t>ers or DNP program, licensed (LA</w:t>
      </w:r>
      <w:r w:rsidRPr="00DB74C9">
        <w:rPr>
          <w:rFonts w:cstheme="minorHAnsi"/>
        </w:rPr>
        <w:t xml:space="preserve"> APRN) and credentialed (FNP-C) or license/credential-elig</w:t>
      </w:r>
      <w:r w:rsidR="00F94875">
        <w:rPr>
          <w:rFonts w:cstheme="minorHAnsi"/>
        </w:rPr>
        <w:t>ible</w:t>
      </w:r>
      <w:r w:rsidR="00484DBC">
        <w:rPr>
          <w:rFonts w:cstheme="minorHAnsi"/>
        </w:rPr>
        <w:t xml:space="preserve"> as FNP, </w:t>
      </w:r>
      <w:r w:rsidRPr="00DB74C9">
        <w:rPr>
          <w:rFonts w:cstheme="minorHAnsi"/>
        </w:rPr>
        <w:t>with a stated commitment to practice as a primary care provider in a Federally Qualified Health Centers (FQH</w:t>
      </w:r>
      <w:r w:rsidR="00F94875">
        <w:rPr>
          <w:rFonts w:cstheme="minorHAnsi"/>
        </w:rPr>
        <w:t>C) or other safety net settings</w:t>
      </w:r>
      <w:r w:rsidRPr="00DB74C9">
        <w:rPr>
          <w:rFonts w:cstheme="minorHAnsi"/>
        </w:rPr>
        <w:t>.</w:t>
      </w:r>
    </w:p>
    <w:p w:rsidR="00AB082B" w:rsidRPr="009234DC" w:rsidRDefault="00DB74C9" w:rsidP="009234DC">
      <w:pPr>
        <w:spacing w:before="100" w:beforeAutospacing="1" w:after="100" w:afterAutospacing="1" w:line="300" w:lineRule="atLeast"/>
        <w:rPr>
          <w:rFonts w:eastAsia="Times New Roman" w:cstheme="minorHAnsi"/>
        </w:rPr>
      </w:pPr>
      <w:r w:rsidRPr="00DB74C9">
        <w:rPr>
          <w:rFonts w:eastAsia="Times New Roman" w:cstheme="minorHAnsi"/>
        </w:rPr>
        <w:t xml:space="preserve">If you have any questions, please e-mail </w:t>
      </w:r>
      <w:hyperlink r:id="rId6" w:history="1">
        <w:r w:rsidR="00B002DC" w:rsidRPr="00B002DC">
          <w:rPr>
            <w:rStyle w:val="Hyperlink"/>
            <w:rFonts w:eastAsia="Times New Roman" w:cstheme="minorHAnsi"/>
            <w:color w:val="FF0000"/>
          </w:rPr>
          <w:t>Please</w:t>
        </w:r>
      </w:hyperlink>
      <w:r w:rsidR="00B002DC" w:rsidRPr="00B002DC">
        <w:rPr>
          <w:rStyle w:val="Hyperlink"/>
          <w:rFonts w:eastAsia="Times New Roman" w:cstheme="minorHAnsi"/>
          <w:color w:val="FF0000"/>
        </w:rPr>
        <w:t xml:space="preserve"> add info</w:t>
      </w:r>
    </w:p>
    <w:sectPr w:rsidR="00AB082B" w:rsidRPr="00923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HTF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35D4E"/>
    <w:multiLevelType w:val="multilevel"/>
    <w:tmpl w:val="6FB0382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7096518"/>
    <w:multiLevelType w:val="hybridMultilevel"/>
    <w:tmpl w:val="055E4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F00DE"/>
    <w:multiLevelType w:val="multilevel"/>
    <w:tmpl w:val="F636FB7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69A40C84"/>
    <w:multiLevelType w:val="hybridMultilevel"/>
    <w:tmpl w:val="C16285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82B"/>
    <w:rsid w:val="00067A3D"/>
    <w:rsid w:val="0007514C"/>
    <w:rsid w:val="001576F7"/>
    <w:rsid w:val="002610DA"/>
    <w:rsid w:val="002F68D9"/>
    <w:rsid w:val="00316866"/>
    <w:rsid w:val="00404E64"/>
    <w:rsid w:val="00484DBC"/>
    <w:rsid w:val="0090502E"/>
    <w:rsid w:val="009234DC"/>
    <w:rsid w:val="009960B4"/>
    <w:rsid w:val="00AB082B"/>
    <w:rsid w:val="00B002DC"/>
    <w:rsid w:val="00DB74C9"/>
    <w:rsid w:val="00DF3BD8"/>
    <w:rsid w:val="00F46E77"/>
    <w:rsid w:val="00F9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E27E3"/>
  <w15:docId w15:val="{66816B6B-771D-47B1-B98E-48988FDAB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67A3D"/>
    <w:pPr>
      <w:spacing w:before="100" w:beforeAutospacing="1" w:after="100" w:afterAutospacing="1" w:line="330" w:lineRule="atLeast"/>
      <w:outlineLvl w:val="0"/>
    </w:pPr>
    <w:rPr>
      <w:rFonts w:ascii="Times New Roman" w:eastAsia="Times New Roman" w:hAnsi="Times New Roman" w:cs="Times New Roman"/>
      <w:i/>
      <w:iCs/>
      <w:color w:val="14627C"/>
      <w:kern w:val="36"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082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67A3D"/>
    <w:rPr>
      <w:rFonts w:ascii="Times New Roman" w:eastAsia="Times New Roman" w:hAnsi="Times New Roman" w:cs="Times New Roman"/>
      <w:i/>
      <w:iCs/>
      <w:color w:val="14627C"/>
      <w:kern w:val="3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B74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1620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42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238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4131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5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2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207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17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5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8870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23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95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45942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7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presidency@HRHCare.org" TargetMode="External"/><Relationship Id="rId5" Type="http://schemas.openxmlformats.org/officeDocument/2006/relationships/hyperlink" Target="http://npresidency.com/links/NPResident_application2014-15FINALfillable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848</Words>
  <Characters>4838</Characters>
  <Application>Microsoft Office Word</Application>
  <DocSecurity>4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CHC</Company>
  <LinksUpToDate>false</LinksUpToDate>
  <CharactersWithSpaces>5675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bamrick</dc:creator>
  <cp:lastModifiedBy>Bamrick, Kerry</cp:lastModifiedBy>
  <cp:revision>2</cp:revision>
  <dcterms:created xsi:type="dcterms:W3CDTF">2024-01-23T19:28:00Z</dcterms:created>
  <dcterms:modified xsi:type="dcterms:W3CDTF">2024-01-23T19:28:00Z</dcterms:modified>
</cp:coreProperties>
</file>